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9FD" w:rsidRDefault="00D969FD" w:rsidP="00D969FD">
      <w:r>
        <w:t xml:space="preserve">Kennisgeving van aansprakelijkheid wegens het veroorzaken van schade onder de </w:t>
      </w:r>
      <w:proofErr w:type="spellStart"/>
      <w:r>
        <w:t>Children's</w:t>
      </w:r>
      <w:proofErr w:type="spellEnd"/>
      <w:r>
        <w:t xml:space="preserve"> Act 2004 (Sectie 5), en het niet beschermen van onze kinderen tegen psychologisch en seksueel misbruik onder het mom van </w:t>
      </w:r>
      <w:proofErr w:type="spellStart"/>
      <w:r>
        <w:t>inclusiviteit</w:t>
      </w:r>
      <w:proofErr w:type="spellEnd"/>
      <w:r>
        <w:t xml:space="preserve"> en diversiteit, tijdens het geplande "</w:t>
      </w:r>
      <w:proofErr w:type="spellStart"/>
      <w:r>
        <w:t>Drag</w:t>
      </w:r>
      <w:proofErr w:type="spellEnd"/>
      <w:r>
        <w:t xml:space="preserve"> Queen Story </w:t>
      </w:r>
      <w:proofErr w:type="spellStart"/>
      <w:r>
        <w:t>Hour</w:t>
      </w:r>
      <w:proofErr w:type="spellEnd"/>
      <w:r>
        <w:t>" in lokale bibliotheken.</w:t>
      </w:r>
    </w:p>
    <w:p w:rsidR="00D969FD" w:rsidRDefault="00D969FD" w:rsidP="00D969FD">
      <w:r>
        <w:t>De naam van de verweerder (raadslid/raadslid/bibliotheekmanager enz.) in uw privé hoedanigheid, die soms optreedt als (hoofd van het onderwijs, plaatselijk parlementslid/bibliothecaris) op</w:t>
      </w:r>
    </w:p>
    <w:p w:rsidR="00D969FD" w:rsidRDefault="00D969FD" w:rsidP="00D969FD">
      <w:r>
        <w:t>(adres)</w:t>
      </w:r>
    </w:p>
    <w:p w:rsidR="00D969FD" w:rsidRDefault="00D969FD" w:rsidP="00D969FD">
      <w:r>
        <w:t>(e-mail)</w:t>
      </w:r>
      <w:r>
        <w:br/>
      </w:r>
    </w:p>
    <w:p w:rsidR="00D969FD" w:rsidRDefault="00D969FD" w:rsidP="00D969FD">
      <w:r>
        <w:t>Datum: (in woorden) De tiende dag, van de zevende maand, in het jaar tweeduizend tweeëntwintig.</w:t>
      </w:r>
      <w:r>
        <w:br/>
      </w:r>
    </w:p>
    <w:p w:rsidR="00D969FD" w:rsidRPr="00D969FD" w:rsidRDefault="00D969FD" w:rsidP="00D969FD">
      <w:pPr>
        <w:rPr>
          <w:b/>
        </w:rPr>
      </w:pPr>
      <w:r w:rsidRPr="00D969FD">
        <w:rPr>
          <w:b/>
        </w:rPr>
        <w:t>Kennisgeving van aansprakelijkheid en Waarheidsverklaring</w:t>
      </w:r>
    </w:p>
    <w:p w:rsidR="00D969FD" w:rsidRPr="00D969FD" w:rsidRDefault="00D969FD" w:rsidP="00D969FD">
      <w:pPr>
        <w:rPr>
          <w:b/>
        </w:rPr>
      </w:pPr>
      <w:r w:rsidRPr="00D969FD">
        <w:rPr>
          <w:b/>
        </w:rPr>
        <w:t>Bericht aan agent is bericht aan principaal; en bericht aan principaal is bericht aan agent</w:t>
      </w:r>
    </w:p>
    <w:p w:rsidR="00D969FD" w:rsidRDefault="00D969FD" w:rsidP="00D969FD">
      <w:r>
        <w:t>Dit is een wettige kennisgeving bedoeld om u op te voeden en te informeren over de waargenomen dreiging van schade toegebracht aan onze kinderen tijdens '</w:t>
      </w:r>
      <w:proofErr w:type="spellStart"/>
      <w:r>
        <w:t>Drag</w:t>
      </w:r>
      <w:proofErr w:type="spellEnd"/>
      <w:r>
        <w:t xml:space="preserve"> Queen Story </w:t>
      </w:r>
      <w:proofErr w:type="spellStart"/>
      <w:r>
        <w:t>Hour</w:t>
      </w:r>
      <w:proofErr w:type="spellEnd"/>
      <w:r>
        <w:t>';</w:t>
      </w:r>
    </w:p>
    <w:p w:rsidR="00D969FD" w:rsidRPr="00D969FD" w:rsidRDefault="00D969FD" w:rsidP="00D969FD">
      <w:pPr>
        <w:rPr>
          <w:b/>
        </w:rPr>
      </w:pPr>
      <w:r w:rsidRPr="00D969FD">
        <w:rPr>
          <w:b/>
        </w:rPr>
        <w:t>De seksualisering van kinderen</w:t>
      </w:r>
    </w:p>
    <w:p w:rsidR="00D969FD" w:rsidRPr="00D969FD" w:rsidRDefault="00D969FD" w:rsidP="00D969FD">
      <w:pPr>
        <w:rPr>
          <w:b/>
        </w:rPr>
      </w:pPr>
      <w:r w:rsidRPr="00D969FD">
        <w:rPr>
          <w:b/>
        </w:rPr>
        <w:t>De bevordering van geslachtsverwarring</w:t>
      </w:r>
    </w:p>
    <w:p w:rsidR="00D969FD" w:rsidRPr="00D969FD" w:rsidRDefault="00D969FD" w:rsidP="00D969FD">
      <w:pPr>
        <w:rPr>
          <w:b/>
        </w:rPr>
      </w:pPr>
      <w:proofErr w:type="spellStart"/>
      <w:r w:rsidRPr="00D969FD">
        <w:rPr>
          <w:b/>
        </w:rPr>
        <w:t>Grooming</w:t>
      </w:r>
      <w:proofErr w:type="spellEnd"/>
      <w:r w:rsidRPr="00D969FD">
        <w:rPr>
          <w:b/>
        </w:rPr>
        <w:t xml:space="preserve"> van kinderen</w:t>
      </w:r>
    </w:p>
    <w:p w:rsidR="00D969FD" w:rsidRPr="00D969FD" w:rsidRDefault="00D969FD" w:rsidP="00D969FD">
      <w:pPr>
        <w:rPr>
          <w:b/>
        </w:rPr>
      </w:pPr>
      <w:r w:rsidRPr="00D969FD">
        <w:rPr>
          <w:b/>
        </w:rPr>
        <w:t>Het onderwerpen van kinderen aan geseksualiseerde, volwassen concepten.</w:t>
      </w:r>
    </w:p>
    <w:p w:rsidR="00D969FD" w:rsidRDefault="00D969FD" w:rsidP="00D969FD">
      <w:r>
        <w:t xml:space="preserve">1. </w:t>
      </w:r>
      <w:proofErr w:type="spellStart"/>
      <w:r>
        <w:t>Drag</w:t>
      </w:r>
      <w:proofErr w:type="spellEnd"/>
      <w:r>
        <w:t xml:space="preserve"> </w:t>
      </w:r>
      <w:proofErr w:type="spellStart"/>
      <w:r>
        <w:t>Queen-artiesten</w:t>
      </w:r>
      <w:proofErr w:type="spellEnd"/>
      <w:r>
        <w:t xml:space="preserve"> traden tot voor kort alleen op in bars, clubs en gelegenheden voor volwassenen en worden beschouwd als geschikt amusement voor personen van 18 jaar en ouder. </w:t>
      </w:r>
      <w:proofErr w:type="spellStart"/>
      <w:r>
        <w:t>Drag</w:t>
      </w:r>
      <w:proofErr w:type="spellEnd"/>
      <w:r>
        <w:t xml:space="preserve"> </w:t>
      </w:r>
      <w:proofErr w:type="spellStart"/>
      <w:r>
        <w:t>Queens</w:t>
      </w:r>
      <w:proofErr w:type="spellEnd"/>
      <w:r>
        <w:t xml:space="preserve"> zijn entertainment voor volwassenen. </w:t>
      </w:r>
      <w:proofErr w:type="spellStart"/>
      <w:r>
        <w:t>Drag</w:t>
      </w:r>
      <w:proofErr w:type="spellEnd"/>
      <w:r>
        <w:t xml:space="preserve"> </w:t>
      </w:r>
      <w:proofErr w:type="spellStart"/>
      <w:r>
        <w:t>Queens</w:t>
      </w:r>
      <w:proofErr w:type="spellEnd"/>
      <w:r>
        <w:t xml:space="preserve"> hebben een openlijk seksuele connotatie en provocerende kledij, en daarom is het </w:t>
      </w:r>
      <w:proofErr w:type="spellStart"/>
      <w:r>
        <w:t>Drag</w:t>
      </w:r>
      <w:proofErr w:type="spellEnd"/>
      <w:r>
        <w:t xml:space="preserve"> </w:t>
      </w:r>
      <w:proofErr w:type="spellStart"/>
      <w:r>
        <w:t>Queen-verhaaluur</w:t>
      </w:r>
      <w:proofErr w:type="spellEnd"/>
      <w:r>
        <w:t xml:space="preserve"> een seksualisering van onze kinderen.</w:t>
      </w:r>
    </w:p>
    <w:p w:rsidR="00D969FD" w:rsidRDefault="00D969FD" w:rsidP="00D969FD">
      <w:r>
        <w:t xml:space="preserve">2. 2. Het seksualiseren van kinderen, het presenteren van concepten van geslachtsverwarring, seksualiteit en volwassen concepten aan jonge kinderen is </w:t>
      </w:r>
      <w:proofErr w:type="spellStart"/>
      <w:r>
        <w:t>kinderlokkerij</w:t>
      </w:r>
      <w:proofErr w:type="spellEnd"/>
      <w:r>
        <w:t>.</w:t>
      </w:r>
    </w:p>
    <w:p w:rsidR="00D969FD" w:rsidRDefault="00D969FD" w:rsidP="00D969FD">
      <w:r>
        <w:t xml:space="preserve">3. </w:t>
      </w:r>
      <w:proofErr w:type="spellStart"/>
      <w:r>
        <w:t>Grooming</w:t>
      </w:r>
      <w:proofErr w:type="spellEnd"/>
      <w:r>
        <w:t xml:space="preserve"> is een voorbode van seksueel misbruik van kinderen en is het gedrag van pedofielen. In Groot-Brittannië worden 63.000 kinderen per jaar het slachtoffer van seksueel misbruik. Misbruikers </w:t>
      </w:r>
      <w:proofErr w:type="spellStart"/>
      <w:r>
        <w:t>groomen</w:t>
      </w:r>
      <w:proofErr w:type="spellEnd"/>
      <w:r>
        <w:t xml:space="preserve"> kinderen door manipulatieve gedragingen die worden gebruikt om toegang te krijgen tot potentiële slachtoffers, om hen zo te dwingen in te stemmen met het misbruik.</w:t>
      </w:r>
    </w:p>
    <w:p w:rsidR="00D969FD" w:rsidRDefault="00D969FD" w:rsidP="00D969FD">
      <w:r>
        <w:t xml:space="preserve">U zult verantwoordelijk worden gesteld voor uw betrokkenheid bij dit misbruik van kinderen in uw persoonlijke hoedanigheid; voor het overtreden van de </w:t>
      </w:r>
      <w:proofErr w:type="spellStart"/>
      <w:r>
        <w:t>Children's</w:t>
      </w:r>
      <w:proofErr w:type="spellEnd"/>
      <w:r>
        <w:t xml:space="preserve"> Act van 2004 (Sectie 5), en de </w:t>
      </w:r>
      <w:proofErr w:type="spellStart"/>
      <w:r>
        <w:t>Protection</w:t>
      </w:r>
      <w:proofErr w:type="spellEnd"/>
      <w:r>
        <w:t xml:space="preserve"> of </w:t>
      </w:r>
      <w:proofErr w:type="spellStart"/>
      <w:r>
        <w:t>Children</w:t>
      </w:r>
      <w:proofErr w:type="spellEnd"/>
      <w:r>
        <w:t xml:space="preserve"> Act van 1999, en door uw medeplichtigheid aan het kinderlokken van kinderen. Voor het traumatiseren van kinderen door het behandelen van </w:t>
      </w:r>
      <w:proofErr w:type="spellStart"/>
      <w:r>
        <w:t>gender</w:t>
      </w:r>
      <w:proofErr w:type="spellEnd"/>
      <w:r>
        <w:t xml:space="preserve">- en </w:t>
      </w:r>
      <w:r>
        <w:lastRenderedPageBreak/>
        <w:t>seksualiteitsthema's voordat zij de leeftijd van natuurlijke seksuele nieuwsgierigheid tijdens de puberteit hebben bereikt.</w:t>
      </w:r>
    </w:p>
    <w:p w:rsidR="00D969FD" w:rsidRDefault="00D969FD" w:rsidP="00D969FD">
      <w:r>
        <w:t>Hierbij bevestig ik dat alles wat hierin staat waar, zeker en volledig is.</w:t>
      </w:r>
    </w:p>
    <w:p w:rsidR="00D969FD" w:rsidRDefault="00D969FD" w:rsidP="00D969FD">
      <w:r>
        <w:t>Stilzwijgen is berusting waardoor een bindend contract ontstaat.</w:t>
      </w:r>
    </w:p>
    <w:p w:rsidR="00D969FD" w:rsidRDefault="00D969FD" w:rsidP="00D969FD">
      <w:r>
        <w:t>Onwetendheid van de wet is geen uitzondering.</w:t>
      </w:r>
    </w:p>
    <w:p w:rsidR="00D969FD" w:rsidRDefault="00D969FD" w:rsidP="00D969FD">
      <w:r>
        <w:t>De waarheid wordt uitgedrukt in de vorm van een beëdigde verklaring.</w:t>
      </w:r>
    </w:p>
    <w:p w:rsidR="00D969FD" w:rsidRDefault="00D969FD" w:rsidP="00D969FD">
      <w:r>
        <w:t>Deze wettige kennisgeving wordt gedaan om de kinderen van Groot-Brittannië te beschermen zonder kwade wil of kwelling.</w:t>
      </w:r>
    </w:p>
    <w:p w:rsidR="00D969FD" w:rsidRDefault="00D969FD" w:rsidP="00D969FD">
      <w:r>
        <w:t>Datum: (datum van vandaag)</w:t>
      </w:r>
    </w:p>
    <w:p w:rsidR="00D969FD" w:rsidRDefault="00D969FD" w:rsidP="00D969FD">
      <w:r>
        <w:t>Door: (uw merk)</w:t>
      </w:r>
    </w:p>
    <w:p w:rsidR="002A732A" w:rsidRDefault="00D969FD" w:rsidP="00D969FD">
      <w:r>
        <w:t>Vertaald met www.DeepL.com/Translator (gratis versie)</w:t>
      </w:r>
    </w:p>
    <w:sectPr w:rsidR="002A732A" w:rsidSect="002A7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D969FD"/>
    <w:rsid w:val="002A732A"/>
    <w:rsid w:val="00D96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73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459</Words>
  <Characters>2527</Characters>
  <Application>Microsoft Office Word</Application>
  <DocSecurity>0</DocSecurity>
  <Lines>21</Lines>
  <Paragraphs>5</Paragraphs>
  <ScaleCrop>false</ScaleCrop>
  <Company>Grizli777</Company>
  <LinksUpToDate>false</LinksUpToDate>
  <CharactersWithSpaces>2981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2022-07-13T13:58:00Z</dcterms:created>
  <dcterms:modified xsi:type="dcterms:W3CDTF">2022-07-13T14:04:00Z</dcterms:modified>
</cp:coreProperties>
</file>